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Głębokość szafek kuchennych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głębokość szafek kuchennych ma znaczenie przy aranżacji pomieszczeń kuchennych.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Głębokość szafek kuchennych i ich wymiary - dlaczego to ważne?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planujemy remont kuchni lub jesteśmy na etapie wykończenia wnętrza tego pomieszczenia w nowej nieruchomości, w domu czy też mieszkaniu, musimy wziąć pod uwagę wiele czynników. Oczywiście ważne będzie rozmieszczenie mebli, ich układ bowiem będzie świadczył o funkcjonalności tegoż pomieszczenia. Zwróćmy również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głębokość szafek kuchennych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ich wymiary. Dlaczego to ważna kwestia?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kuchenne?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wybrać meble do kuchni potrzebujemy informacji o metrażu pomieszczenia, przeznaczonego na kuchnie lub jego części, gdy planujemy kuchnie otwartą. Następnie zastanówmy się na stylem i designem. Kolorem frontów, blatów oraz rozmieszczeniem urządzeń kuchennych jak piec, zmywarka, lodówka, zlew. Nie zapominajmy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głębokość szafek kuchennych</w:t>
      </w:r>
      <w:r>
        <w:rPr>
          <w:rFonts w:ascii="calibri" w:hAnsi="calibri" w:eastAsia="calibri" w:cs="calibri"/>
          <w:sz w:val="24"/>
          <w:szCs w:val="24"/>
        </w:rPr>
        <w:t xml:space="preserve"> jest istotna.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Głębokość szafek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szafek kuchennych są jednym z najważniejszych aspektów planowania nowej, funkcjonalnej kuchni – szczególnie tej pod wymiar i nie tylko. Na rynku funkcjonuje standardowa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głębokość szafek kuchennych</w:t>
      </w:r>
      <w:r>
        <w:rPr>
          <w:rFonts w:ascii="calibri" w:hAnsi="calibri" w:eastAsia="calibri" w:cs="calibri"/>
          <w:sz w:val="24"/>
          <w:szCs w:val="24"/>
        </w:rPr>
        <w:t xml:space="preserve">, której zachowanie ułatwia dostosowanie sprzętów jak zmywarka czy płyta grzewcza do owych szafek. Więcej o tym na blogu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tandardowe-wymiary-zabudowy-kuchennej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2025-12-13T13:13:56+01:00</dcterms:created>
  <dcterms:modified xsi:type="dcterms:W3CDTF">2025-12-13T13:13:56+01:00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