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Głębokość szafek kuchennych - czy ma znaczenie?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czy głębokość szafek kuchennych ma znaczenie przy aranżacji pomieszczeń kuchennych.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Głębokość szafek kuchennych i ich wymiary - dlaczego to ważne?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planujemy remont kuchni lub jesteśmy na etapie wykończenia wnętrza tego pomieszczenia w nowej nieruchomości, w domu czy też mieszkaniu, musimy wziąć pod uwagę wiele czynników. Oczywiście ważne będzie rozmieszczenie mebli, ich układ bowiem będzie świadczył o funkcjonalności tegoż pomieszczenia. Zwróćmy również uwagę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głębokość szafek kuchennych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ich wymiary. Dlaczego to ważna kwestia?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meble kuchenne?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wybrać meble do kuchni potrzebujemy informacji o metrażu pomieszczenia, przeznaczonego na kuchnie lub jego części, gdy planujemy kuchnie otwartą. Następnie zastanówmy się na stylem i designem. Kolorem frontów, blatów oraz rozmieszczeniem urządzeń kuchennych jak piec, zmywarka, lodówka, zlew. Nie zapominajmy o tym, że </w:t>
      </w:r>
      <w:r>
        <w:rPr>
          <w:rFonts w:ascii="calibri" w:hAnsi="calibri" w:eastAsia="calibri" w:cs="calibri"/>
          <w:sz w:val="24"/>
          <w:szCs w:val="24"/>
          <w:b/>
        </w:rPr>
        <w:t xml:space="preserve">głębokość szafek kuchennych</w:t>
      </w:r>
      <w:r>
        <w:rPr>
          <w:rFonts w:ascii="calibri" w:hAnsi="calibri" w:eastAsia="calibri" w:cs="calibri"/>
          <w:sz w:val="24"/>
          <w:szCs w:val="24"/>
        </w:rPr>
        <w:t xml:space="preserve"> jest istotna.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Głębokość szafek kuchennych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Wymiary szafek kuchennych są jednym z najważniejszych aspektów planowania nowej, funkcjonalnej kuchni – szczególnie tej pod wymiar i nie tylko. Na rynku funkcjonuje standardowa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głębokość szafek kuchennych</w:t>
      </w:r>
      <w:r>
        <w:rPr>
          <w:rFonts w:ascii="calibri" w:hAnsi="calibri" w:eastAsia="calibri" w:cs="calibri"/>
          <w:sz w:val="24"/>
          <w:szCs w:val="24"/>
        </w:rPr>
        <w:t xml:space="preserve">, której zachowanie ułatwia dostosowanie sprzętów jak zmywarka czy płyta grzewcza do owych szafek. Więcej o tym na blogu Iform.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form.com.pl/sklep/blog/standardowe-wymiary-zabudowy-kuchennej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2026-11-06T00:23:41+01:00</dcterms:created>
  <dcterms:modified xsi:type="dcterms:W3CDTF">2026-11-06T00:23:41+01:00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